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AAB87" w14:textId="6EEB103F" w:rsidR="00572A12" w:rsidRPr="003E416D" w:rsidRDefault="003E416D" w:rsidP="00572A12">
      <w:pPr>
        <w:rPr>
          <w:b/>
          <w:bCs/>
        </w:rPr>
      </w:pPr>
      <w:r w:rsidRPr="003E416D">
        <w:rPr>
          <w:b/>
          <w:bCs/>
        </w:rPr>
        <w:t xml:space="preserve">Der Kirchengemeinderat der Ev.-Luth. Luther-Kirchengemeinde Pinneberg hat am </w:t>
      </w:r>
      <w:r w:rsidR="00E442B7">
        <w:rPr>
          <w:b/>
          <w:bCs/>
        </w:rPr>
        <w:t>13.02.2020</w:t>
      </w:r>
      <w:r w:rsidRPr="003E416D">
        <w:rPr>
          <w:b/>
          <w:bCs/>
        </w:rPr>
        <w:t xml:space="preserve"> das nachstehende Präventionskonzept zu</w:t>
      </w:r>
      <w:r w:rsidR="006E6A78">
        <w:rPr>
          <w:b/>
          <w:bCs/>
        </w:rPr>
        <w:t>m Schutz vor</w:t>
      </w:r>
      <w:r w:rsidRPr="003E416D">
        <w:rPr>
          <w:b/>
          <w:bCs/>
        </w:rPr>
        <w:t xml:space="preserve"> </w:t>
      </w:r>
      <w:r>
        <w:rPr>
          <w:b/>
          <w:bCs/>
        </w:rPr>
        <w:t xml:space="preserve">Grenzverletzungen </w:t>
      </w:r>
      <w:r w:rsidRPr="006E6A78">
        <w:rPr>
          <w:b/>
          <w:bCs/>
        </w:rPr>
        <w:t>bis hin zu</w:t>
      </w:r>
      <w:r>
        <w:rPr>
          <w:b/>
          <w:bCs/>
        </w:rPr>
        <w:t xml:space="preserve"> </w:t>
      </w:r>
      <w:r w:rsidRPr="003E416D">
        <w:rPr>
          <w:b/>
          <w:bCs/>
        </w:rPr>
        <w:t>sexualisierter Gewalt beschlossen:</w:t>
      </w:r>
    </w:p>
    <w:p w14:paraId="4ADB26B7" w14:textId="77777777" w:rsidR="00E442B7" w:rsidRDefault="00E442B7"/>
    <w:p w14:paraId="5003098C" w14:textId="73A82D76" w:rsidR="00176106" w:rsidRDefault="00572A12">
      <w:r>
        <w:t>Die konkrete Ausgestaltung</w:t>
      </w:r>
      <w:r w:rsidR="0030757E">
        <w:t xml:space="preserve"> der Maßnahmen</w:t>
      </w:r>
      <w:r w:rsidR="00343FA1">
        <w:t xml:space="preserve"> wird in Anlagen zu </w:t>
      </w:r>
      <w:r w:rsidR="00176106">
        <w:t>dem</w:t>
      </w:r>
      <w:r w:rsidR="00343FA1">
        <w:t xml:space="preserve"> </w:t>
      </w:r>
      <w:r w:rsidR="006E6A78">
        <w:t xml:space="preserve">Schutzkonzept  </w:t>
      </w:r>
      <w:r>
        <w:t xml:space="preserve">festgehalten. </w:t>
      </w:r>
      <w:r w:rsidR="006E6A78">
        <w:t xml:space="preserve">Die </w:t>
      </w:r>
      <w:r>
        <w:t xml:space="preserve">Erstellung </w:t>
      </w:r>
      <w:r w:rsidR="006E6A78">
        <w:t xml:space="preserve">der Anlagen </w:t>
      </w:r>
      <w:r>
        <w:t>obliegt dem Präventionsteam</w:t>
      </w:r>
      <w:r w:rsidR="0030757E">
        <w:t xml:space="preserve"> (PT)</w:t>
      </w:r>
      <w:r>
        <w:t>.</w:t>
      </w:r>
      <w:r w:rsidR="0030757E">
        <w:t xml:space="preserve"> </w:t>
      </w:r>
      <w:r w:rsidR="00343FA1">
        <w:t xml:space="preserve">Die Gemeinde arbeitet eng mit </w:t>
      </w:r>
      <w:r w:rsidR="00C13658">
        <w:t>den in der Anlage „Ansprechpartner“</w:t>
      </w:r>
      <w:r w:rsidR="006E6A78">
        <w:t xml:space="preserve"> genannten </w:t>
      </w:r>
      <w:r w:rsidR="00176106">
        <w:t>Institutionen und Personen zusammen</w:t>
      </w:r>
      <w:r w:rsidR="006E6A78">
        <w:t>.</w:t>
      </w:r>
    </w:p>
    <w:p w14:paraId="43DC6F18" w14:textId="77777777" w:rsidR="00176106" w:rsidRDefault="00176106"/>
    <w:p w14:paraId="7A9ECC73" w14:textId="77777777" w:rsidR="00F1083A" w:rsidRPr="00F1083A" w:rsidRDefault="00F1083A" w:rsidP="00F1083A">
      <w:pPr>
        <w:jc w:val="center"/>
        <w:rPr>
          <w:b/>
        </w:rPr>
      </w:pPr>
      <w:r w:rsidRPr="00F1083A">
        <w:rPr>
          <w:b/>
        </w:rPr>
        <w:t>Schutzkonzept der Lutherkirchengemeinde Pinneberg</w:t>
      </w: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2B5574" w14:paraId="52146074" w14:textId="77777777" w:rsidTr="002B5574">
        <w:tc>
          <w:tcPr>
            <w:tcW w:w="2376" w:type="dxa"/>
          </w:tcPr>
          <w:p w14:paraId="1CF88A44" w14:textId="20D740F5" w:rsidR="002B5574" w:rsidRDefault="00FF28A4">
            <w:r>
              <w:t>1.</w:t>
            </w:r>
            <w:r w:rsidR="002B5574">
              <w:t xml:space="preserve"> Risikoanalyse</w:t>
            </w:r>
          </w:p>
        </w:tc>
        <w:tc>
          <w:tcPr>
            <w:tcW w:w="7088" w:type="dxa"/>
          </w:tcPr>
          <w:p w14:paraId="5765CF78" w14:textId="40607385" w:rsidR="002B5574" w:rsidRDefault="002B5574">
            <w:r>
              <w:t>Der Kirchengemeinderat hat unter der Beteiligung von Menschen aus allen Bereichen der Gemeindearbeit eine erste Risikoanalyse erstellt.</w:t>
            </w:r>
          </w:p>
          <w:p w14:paraId="444259FE" w14:textId="77777777" w:rsidR="002B5574" w:rsidRDefault="002B5574"/>
          <w:p w14:paraId="05DD2008" w14:textId="21EC7B72" w:rsidR="00C13658" w:rsidRDefault="002B5574" w:rsidP="00D4625C">
            <w:r w:rsidRPr="00D4625C">
              <w:t>Die Risikoanalyse wird alle zwei Jahre, initiiert durch</w:t>
            </w:r>
            <w:r w:rsidR="00DD344F" w:rsidRPr="00D4625C">
              <w:t xml:space="preserve"> die präventionsbeauftragte Person</w:t>
            </w:r>
            <w:r w:rsidRPr="00D4625C">
              <w:t>, aktualisiert.</w:t>
            </w:r>
          </w:p>
        </w:tc>
      </w:tr>
      <w:tr w:rsidR="002B5574" w14:paraId="794C4830" w14:textId="77777777" w:rsidTr="002B5574">
        <w:tc>
          <w:tcPr>
            <w:tcW w:w="2376" w:type="dxa"/>
          </w:tcPr>
          <w:p w14:paraId="72C51A8E" w14:textId="74EA2A47" w:rsidR="002B5574" w:rsidRDefault="00FF28A4" w:rsidP="00FF28A4">
            <w:r>
              <w:t xml:space="preserve">2. </w:t>
            </w:r>
            <w:r w:rsidR="002B5574">
              <w:t xml:space="preserve"> </w:t>
            </w:r>
            <w:r>
              <w:t>Fortbildung</w:t>
            </w:r>
            <w:r w:rsidR="002D10A5">
              <w:t xml:space="preserve"> und Information</w:t>
            </w:r>
          </w:p>
        </w:tc>
        <w:tc>
          <w:tcPr>
            <w:tcW w:w="7088" w:type="dxa"/>
          </w:tcPr>
          <w:p w14:paraId="59AF668C" w14:textId="7E4AE611" w:rsidR="002B5574" w:rsidRDefault="002B5574">
            <w:r>
              <w:t>Zielgruppenspezifische Präventionsangebote werden durch das Präventionsteam in Zusammenarbeit mit der Fachstelle Prävention des Kirchenkreises gemacht.</w:t>
            </w:r>
          </w:p>
          <w:p w14:paraId="6CF81C01" w14:textId="77777777" w:rsidR="002B5574" w:rsidRDefault="002B5574"/>
          <w:p w14:paraId="1A691EA7" w14:textId="08DEF8B6" w:rsidR="002B5574" w:rsidRDefault="002B5574">
            <w:r>
              <w:t xml:space="preserve">Für die Vernetzung und Zusammenarbeit mit spezialisierten Fachberatungsstellen stützen wir uns auf die </w:t>
            </w:r>
            <w:r w:rsidRPr="00983A92">
              <w:t>zuständige</w:t>
            </w:r>
            <w:r>
              <w:t>n</w:t>
            </w:r>
            <w:r w:rsidRPr="00983A92">
              <w:t xml:space="preserve"> Stellen bei K</w:t>
            </w:r>
            <w:r>
              <w:t>irchenkreis</w:t>
            </w:r>
            <w:r w:rsidRPr="00983A92">
              <w:t xml:space="preserve"> und Nordkirche</w:t>
            </w:r>
            <w:r>
              <w:t>.</w:t>
            </w:r>
          </w:p>
          <w:p w14:paraId="67BA6F0B" w14:textId="77777777" w:rsidR="00C13658" w:rsidRDefault="00C13658"/>
          <w:p w14:paraId="09DF6E15" w14:textId="198FEDD0" w:rsidR="002B5574" w:rsidRDefault="002B5574">
            <w:r>
              <w:t>Fortbildungen für Haupt- und Ehrenamtliche finden in Zusammenarbeit mit der Fachstelle Prävention des Kirchenkreis</w:t>
            </w:r>
            <w:r w:rsidR="000F6E0B">
              <w:t>es</w:t>
            </w:r>
            <w:r>
              <w:t xml:space="preserve"> Hamburg-West/ Südholstein statt.</w:t>
            </w:r>
          </w:p>
          <w:p w14:paraId="6FF26E75" w14:textId="77777777" w:rsidR="002B5574" w:rsidRDefault="002B5574"/>
          <w:p w14:paraId="0DAD8A45" w14:textId="28149E68" w:rsidR="002B5574" w:rsidRDefault="002B5574">
            <w:r>
              <w:t xml:space="preserve">Verantwortlich </w:t>
            </w:r>
            <w:r w:rsidR="00A45A58">
              <w:t xml:space="preserve">für die Durchführung </w:t>
            </w:r>
            <w:r>
              <w:t xml:space="preserve">sind die Dienstvorgesetzten als disziplinarisch Zuständige für Hauptamtliche, der KGR als leitendes Gremium im Hinblick auf die Ehrenamtlichen. </w:t>
            </w:r>
          </w:p>
          <w:p w14:paraId="665BA509" w14:textId="77777777" w:rsidR="00E026EA" w:rsidRDefault="00E026EA" w:rsidP="00E026EA"/>
          <w:p w14:paraId="559E244D" w14:textId="3A0DC609" w:rsidR="00E026EA" w:rsidRDefault="00E026EA" w:rsidP="00E026EA">
            <w:r>
              <w:t xml:space="preserve">Das Präventionskonzept und die Umsetzung des Konzepts werden </w:t>
            </w:r>
            <w:r w:rsidR="00A45A58">
              <w:t xml:space="preserve">in </w:t>
            </w:r>
            <w:r>
              <w:t>Dienstbesprechungen, in Gruppenbesprechungen und auf Gruppenleitungsbesprechungen kommuniziert.</w:t>
            </w:r>
          </w:p>
          <w:p w14:paraId="5F643C84" w14:textId="77777777" w:rsidR="00E026EA" w:rsidRDefault="00E026EA"/>
          <w:p w14:paraId="237286F8" w14:textId="77777777" w:rsidR="002D10A5" w:rsidRPr="00255596" w:rsidRDefault="002D10A5" w:rsidP="002D10A5">
            <w:r>
              <w:t>F</w:t>
            </w:r>
            <w:r w:rsidRPr="00255596">
              <w:t>olgende Informationen</w:t>
            </w:r>
            <w:r>
              <w:t xml:space="preserve"> werden per Internet und Auslage zugänglich gemacht</w:t>
            </w:r>
            <w:r w:rsidRPr="00255596">
              <w:t>:</w:t>
            </w:r>
          </w:p>
          <w:p w14:paraId="7BB0AAF6" w14:textId="77777777" w:rsidR="002D10A5" w:rsidRPr="00255596" w:rsidRDefault="002D10A5" w:rsidP="002D10A5">
            <w:pPr>
              <w:pStyle w:val="Listenabsatz"/>
              <w:numPr>
                <w:ilvl w:val="0"/>
                <w:numId w:val="2"/>
              </w:numPr>
            </w:pPr>
            <w:r w:rsidRPr="00255596">
              <w:t>Luther-Präventionskonzept: Internet</w:t>
            </w:r>
            <w:r>
              <w:t xml:space="preserve"> und Auslage</w:t>
            </w:r>
          </w:p>
          <w:p w14:paraId="439B9B86" w14:textId="77777777" w:rsidR="002D10A5" w:rsidRPr="00255596" w:rsidRDefault="002D10A5" w:rsidP="002D10A5">
            <w:pPr>
              <w:pStyle w:val="Listenabsatz"/>
              <w:numPr>
                <w:ilvl w:val="0"/>
                <w:numId w:val="2"/>
              </w:numPr>
            </w:pPr>
            <w:r w:rsidRPr="00255596">
              <w:t>Liste der Hilfe- und Kontaktmöglichkeiten: Internet, Gemeindebrief</w:t>
            </w:r>
            <w:r>
              <w:t xml:space="preserve">, </w:t>
            </w:r>
            <w:r w:rsidRPr="00255596">
              <w:t>Aushang</w:t>
            </w:r>
          </w:p>
          <w:p w14:paraId="0E98A051" w14:textId="4168B3FB" w:rsidR="002D10A5" w:rsidRDefault="002D10A5" w:rsidP="00D4625C">
            <w:pPr>
              <w:pStyle w:val="Listenabsatz"/>
              <w:numPr>
                <w:ilvl w:val="0"/>
                <w:numId w:val="2"/>
              </w:numPr>
            </w:pPr>
            <w:r>
              <w:t>Kontaktformular, um Hinweise zu geben: Auslage, Internet (Beispiel siehe Anlage)</w:t>
            </w:r>
          </w:p>
        </w:tc>
      </w:tr>
      <w:tr w:rsidR="002B5574" w14:paraId="232EC1BD" w14:textId="77777777" w:rsidTr="002B5574">
        <w:tc>
          <w:tcPr>
            <w:tcW w:w="2376" w:type="dxa"/>
          </w:tcPr>
          <w:p w14:paraId="7E7A5B5C" w14:textId="233685E2" w:rsidR="002B5574" w:rsidRDefault="00736E7D" w:rsidP="00E026EA">
            <w:r>
              <w:t>3.</w:t>
            </w:r>
            <w:r w:rsidR="002B5574">
              <w:t xml:space="preserve"> </w:t>
            </w:r>
            <w:r w:rsidR="00E026EA">
              <w:t>Präventionsteam</w:t>
            </w:r>
          </w:p>
        </w:tc>
        <w:tc>
          <w:tcPr>
            <w:tcW w:w="7088" w:type="dxa"/>
          </w:tcPr>
          <w:p w14:paraId="101ADD86" w14:textId="68C1E473" w:rsidR="002B5574" w:rsidRDefault="002B5574" w:rsidP="00D4625C">
            <w:r w:rsidRPr="00D4625C">
              <w:t>Um eine Möglichkeiten zu schaffen, auf Risiken und problematische Verhaltensweisen hinzuweisen und um den Umgang mit Herausforderungen in diesem Bereich zu gestalten, wird durch den Kirchengemeinderat</w:t>
            </w:r>
            <w:r w:rsidR="00DD344F" w:rsidRPr="00D4625C">
              <w:t xml:space="preserve"> eine präventionsbeauftragte Person </w:t>
            </w:r>
            <w:r w:rsidRPr="00D4625C">
              <w:t>eingesetzt.</w:t>
            </w:r>
          </w:p>
          <w:p w14:paraId="7165FC0C" w14:textId="77777777" w:rsidR="00D4625C" w:rsidRDefault="00D4625C" w:rsidP="00D4625C"/>
          <w:p w14:paraId="71B1235C" w14:textId="6A1434DB" w:rsidR="002B5574" w:rsidRPr="0096274E" w:rsidRDefault="002B5574" w:rsidP="00D543BE">
            <w:pPr>
              <w:pStyle w:val="Listenabsatz"/>
              <w:ind w:left="0"/>
            </w:pPr>
            <w:r>
              <w:lastRenderedPageBreak/>
              <w:t xml:space="preserve">Folgende Wege zur </w:t>
            </w:r>
            <w:proofErr w:type="gramStart"/>
            <w:r>
              <w:t>Kommunikation  mit</w:t>
            </w:r>
            <w:proofErr w:type="gramEnd"/>
            <w:r>
              <w:t xml:space="preserve"> einem Mitglied des Präventionsteams sind eingerichtet</w:t>
            </w:r>
            <w:r w:rsidRPr="0096274E">
              <w:t>:</w:t>
            </w:r>
          </w:p>
          <w:p w14:paraId="33A67DC7" w14:textId="21E10B85" w:rsidR="002B5574" w:rsidRPr="00255596" w:rsidRDefault="002B5574" w:rsidP="00D543BE">
            <w:pPr>
              <w:pStyle w:val="Listenabsatz"/>
              <w:numPr>
                <w:ilvl w:val="0"/>
                <w:numId w:val="2"/>
              </w:numPr>
            </w:pPr>
            <w:r>
              <w:t>Briefkasten am Gemeindehaus mit Adresszusatz „für Präventions</w:t>
            </w:r>
            <w:r w:rsidR="00084E00">
              <w:t>beauftragte/n“</w:t>
            </w:r>
            <w:r>
              <w:t xml:space="preserve"> </w:t>
            </w:r>
          </w:p>
          <w:p w14:paraId="4929720E" w14:textId="62616C05" w:rsidR="00084E00" w:rsidRPr="00D4625C" w:rsidRDefault="002B5574" w:rsidP="00084E00">
            <w:pPr>
              <w:pStyle w:val="Listenabsatz"/>
              <w:numPr>
                <w:ilvl w:val="0"/>
                <w:numId w:val="2"/>
              </w:numPr>
            </w:pPr>
            <w:r w:rsidRPr="00255596">
              <w:t xml:space="preserve">E-Mail an die Adresse </w:t>
            </w:r>
            <w:hyperlink r:id="rId8" w:history="1">
              <w:r w:rsidRPr="00D4625C">
                <w:rPr>
                  <w:rStyle w:val="Hyperlink"/>
                  <w:color w:val="auto"/>
                </w:rPr>
                <w:t>praevention@luther-pinneberg.de</w:t>
              </w:r>
            </w:hyperlink>
            <w:r w:rsidRPr="00D4625C">
              <w:rPr>
                <w:rStyle w:val="Hyperlink"/>
                <w:color w:val="auto"/>
              </w:rPr>
              <w:t xml:space="preserve"> </w:t>
            </w:r>
          </w:p>
        </w:tc>
      </w:tr>
      <w:tr w:rsidR="002B5574" w14:paraId="472970DB" w14:textId="77777777" w:rsidTr="002B5574">
        <w:tc>
          <w:tcPr>
            <w:tcW w:w="2376" w:type="dxa"/>
          </w:tcPr>
          <w:p w14:paraId="095C476E" w14:textId="78220DA8" w:rsidR="002B5574" w:rsidRDefault="00736E7D" w:rsidP="00E026EA">
            <w:r>
              <w:lastRenderedPageBreak/>
              <w:t>4.</w:t>
            </w:r>
            <w:r w:rsidR="002B5574">
              <w:t xml:space="preserve"> </w:t>
            </w:r>
            <w:r w:rsidR="00E026EA">
              <w:t>Nachweise</w:t>
            </w:r>
          </w:p>
        </w:tc>
        <w:tc>
          <w:tcPr>
            <w:tcW w:w="7088" w:type="dxa"/>
          </w:tcPr>
          <w:p w14:paraId="11E1CCE6" w14:textId="4D72E3FC" w:rsidR="002B5574" w:rsidRDefault="002B5574" w:rsidP="00F171F8">
            <w:r>
              <w:t>Hauptamtlich Mitarbeitende und Ehrenamtliche, bei denen besondere Verantwortung dies rechtfertigt, legen</w:t>
            </w:r>
            <w:r w:rsidRPr="00FB2982">
              <w:t xml:space="preserve"> </w:t>
            </w:r>
            <w:r>
              <w:t xml:space="preserve">ein </w:t>
            </w:r>
            <w:r w:rsidRPr="00FB2982">
              <w:t>erweiterte</w:t>
            </w:r>
            <w:r>
              <w:t>s</w:t>
            </w:r>
            <w:r w:rsidRPr="00FB2982">
              <w:t xml:space="preserve"> polizeiliche</w:t>
            </w:r>
            <w:r>
              <w:t>s</w:t>
            </w:r>
            <w:r w:rsidRPr="00FB2982">
              <w:t xml:space="preserve"> Führungszeugnis</w:t>
            </w:r>
            <w:r>
              <w:t xml:space="preserve"> </w:t>
            </w:r>
            <w:r w:rsidRPr="00FB2982">
              <w:t>vor.</w:t>
            </w:r>
          </w:p>
          <w:p w14:paraId="04158B67" w14:textId="77777777" w:rsidR="002B5574" w:rsidRDefault="002B5574" w:rsidP="00F171F8"/>
          <w:p w14:paraId="63B0C6FA" w14:textId="519A4AAA" w:rsidR="002B5574" w:rsidRDefault="002B5574" w:rsidP="00F171F8">
            <w:r w:rsidRPr="00FB2982">
              <w:t>Gruppenleite</w:t>
            </w:r>
            <w:r>
              <w:t>rinnen und Gruppenleiter</w:t>
            </w:r>
            <w:r w:rsidRPr="00FB2982">
              <w:t xml:space="preserve"> </w:t>
            </w:r>
            <w:r>
              <w:t xml:space="preserve">legen </w:t>
            </w:r>
            <w:r w:rsidRPr="00FB2982">
              <w:t>Selbstverpflichtungserklärungen vor</w:t>
            </w:r>
            <w:r w:rsidR="00A45A58">
              <w:t>.</w:t>
            </w:r>
          </w:p>
          <w:p w14:paraId="7AF55522" w14:textId="77777777" w:rsidR="002B5574" w:rsidRDefault="002B5574" w:rsidP="00F171F8"/>
          <w:p w14:paraId="3F480D10" w14:textId="4E79ED55" w:rsidR="00C13658" w:rsidRDefault="002B5574" w:rsidP="00F171F8">
            <w:r>
              <w:t>Die entsprechenden Guidelines der Nordkirche (social-media-guidelines.nordkirche.de) als Verhaltensregeln im Umgang mit digitalen Medien werden beachtet.</w:t>
            </w:r>
          </w:p>
        </w:tc>
      </w:tr>
      <w:tr w:rsidR="002B5574" w14:paraId="5A63FFEF" w14:textId="77777777" w:rsidTr="002B5574">
        <w:tc>
          <w:tcPr>
            <w:tcW w:w="2376" w:type="dxa"/>
          </w:tcPr>
          <w:p w14:paraId="1BDB6B6F" w14:textId="3C139E95" w:rsidR="002B5574" w:rsidRDefault="00736E7D">
            <w:r>
              <w:t>5.</w:t>
            </w:r>
            <w:r w:rsidR="00FA52C9">
              <w:t xml:space="preserve"> Kinder und Jugendliche</w:t>
            </w:r>
          </w:p>
        </w:tc>
        <w:tc>
          <w:tcPr>
            <w:tcW w:w="7088" w:type="dxa"/>
          </w:tcPr>
          <w:p w14:paraId="05802291" w14:textId="30565B35" w:rsidR="002B5574" w:rsidRDefault="00F94DDC" w:rsidP="00F171F8">
            <w:r>
              <w:t xml:space="preserve">Die hauptamtlich in der Kinder- und Jugendarbeit Beschäftigten </w:t>
            </w:r>
            <w:r w:rsidR="00B205AF">
              <w:t>bilden sich regelmäßig über die Fachstelle Prävention des Kirchenkreises Hamburg-West/ Südholstein weiter und tragen für die Fortbildung der ehrenamtlich in der Kinder- und Jugendarbeit Tätigen Sorge.</w:t>
            </w:r>
          </w:p>
        </w:tc>
      </w:tr>
      <w:tr w:rsidR="00FA52C9" w14:paraId="524E47E7" w14:textId="77777777" w:rsidTr="002B5574">
        <w:tc>
          <w:tcPr>
            <w:tcW w:w="2376" w:type="dxa"/>
          </w:tcPr>
          <w:p w14:paraId="0437E71A" w14:textId="4E866C45" w:rsidR="00FA52C9" w:rsidRDefault="00736E7D">
            <w:r>
              <w:t>6.</w:t>
            </w:r>
            <w:r w:rsidR="00FA52C9">
              <w:t xml:space="preserve"> Handlungsplan</w:t>
            </w:r>
          </w:p>
        </w:tc>
        <w:tc>
          <w:tcPr>
            <w:tcW w:w="7088" w:type="dxa"/>
          </w:tcPr>
          <w:p w14:paraId="6FA97083" w14:textId="77777777" w:rsidR="00FA52C9" w:rsidRDefault="00FA52C9"/>
        </w:tc>
      </w:tr>
      <w:tr w:rsidR="002B5574" w14:paraId="3B2DDBEC" w14:textId="77777777" w:rsidTr="002B5574">
        <w:tc>
          <w:tcPr>
            <w:tcW w:w="2376" w:type="dxa"/>
          </w:tcPr>
          <w:p w14:paraId="4B715699" w14:textId="15F460FF" w:rsidR="002B5574" w:rsidRDefault="002B5574">
            <w:r>
              <w:t>6.1</w:t>
            </w:r>
            <w:r w:rsidR="00FA52C9">
              <w:t xml:space="preserve"> </w:t>
            </w:r>
            <w:r w:rsidR="00E026EA">
              <w:t>Ansprechpartner</w:t>
            </w:r>
          </w:p>
        </w:tc>
        <w:tc>
          <w:tcPr>
            <w:tcW w:w="7088" w:type="dxa"/>
          </w:tcPr>
          <w:p w14:paraId="5C3E7E0E" w14:textId="357D0B3B" w:rsidR="005A79F6" w:rsidRPr="00D4625C" w:rsidRDefault="002B5574" w:rsidP="00084E00">
            <w:r>
              <w:t>Im Blick auf Ansprechpersonen des kirchlichen Trägers und der Ev.-luth. Kirche in Norddeutschland sowie spezialisierter Fachberatungsstellen, an die sich Personen im Fall eines Verdachts auf das Vorliegen von sexualisierter Gewalt wenden können, verweisen wir auf die spezialisierten Fachberatungsstellen</w:t>
            </w:r>
            <w:r w:rsidR="00FA52C9">
              <w:t>. Mit ihnen arbeitet die Kirchengem</w:t>
            </w:r>
            <w:r w:rsidR="004346AA">
              <w:t>e</w:t>
            </w:r>
            <w:r w:rsidR="00FA52C9">
              <w:t>i</w:t>
            </w:r>
            <w:r w:rsidR="004346AA">
              <w:t>n</w:t>
            </w:r>
            <w:r w:rsidR="00FA52C9">
              <w:t>de zusammen.</w:t>
            </w:r>
          </w:p>
        </w:tc>
      </w:tr>
      <w:tr w:rsidR="002B5574" w14:paraId="01A981C3" w14:textId="77777777" w:rsidTr="002B5574">
        <w:tc>
          <w:tcPr>
            <w:tcW w:w="2376" w:type="dxa"/>
          </w:tcPr>
          <w:p w14:paraId="695ACCDD" w14:textId="76B4A70D" w:rsidR="002B5574" w:rsidRDefault="002B5574">
            <w:r>
              <w:t>6.2</w:t>
            </w:r>
            <w:r w:rsidR="00FA52C9">
              <w:t xml:space="preserve"> Schutzinteressen</w:t>
            </w:r>
          </w:p>
        </w:tc>
        <w:tc>
          <w:tcPr>
            <w:tcW w:w="7088" w:type="dxa"/>
          </w:tcPr>
          <w:p w14:paraId="5D647D85" w14:textId="77777777" w:rsidR="002B5574" w:rsidRDefault="00A45A58" w:rsidP="00736E7D">
            <w:r>
              <w:t>Es gilt die bedingungslose Unschuldsvermutung. Die Schutzinteressen aller Beteiligten werden gewahrt. Dies schließt Datenschutz und Vertraulichkeit ein.</w:t>
            </w:r>
          </w:p>
          <w:p w14:paraId="6838C972" w14:textId="4197331C" w:rsidR="005A79F6" w:rsidRDefault="005A79F6" w:rsidP="00736E7D"/>
        </w:tc>
      </w:tr>
      <w:tr w:rsidR="002B5574" w14:paraId="7607B7B4" w14:textId="77777777" w:rsidTr="002B5574">
        <w:tc>
          <w:tcPr>
            <w:tcW w:w="2376" w:type="dxa"/>
          </w:tcPr>
          <w:p w14:paraId="5EE3BD8D" w14:textId="0B7992D7" w:rsidR="002B5574" w:rsidRDefault="002B5574">
            <w:r>
              <w:t>6.3</w:t>
            </w:r>
            <w:r w:rsidR="00FA52C9">
              <w:t xml:space="preserve"> Behörden</w:t>
            </w:r>
          </w:p>
        </w:tc>
        <w:tc>
          <w:tcPr>
            <w:tcW w:w="7088" w:type="dxa"/>
          </w:tcPr>
          <w:p w14:paraId="298E851A" w14:textId="54F035B1" w:rsidR="002B5574" w:rsidRDefault="002B5574" w:rsidP="00983A92">
            <w:r>
              <w:t>Eine Zusammenarbeit mit den Behörden und zuständigen Beratungsstellen des Kirchenkreises und der Landeskirche ist selbstverständlich. Ein möglicher Wunsch nach Vertraulichkeit wird respektiert.</w:t>
            </w:r>
          </w:p>
          <w:p w14:paraId="5B950E8F" w14:textId="54437E28" w:rsidR="005A79F6" w:rsidRDefault="005A79F6" w:rsidP="00084E00"/>
        </w:tc>
      </w:tr>
      <w:tr w:rsidR="002B5574" w14:paraId="1BD2535A" w14:textId="77777777" w:rsidTr="002B5574">
        <w:tc>
          <w:tcPr>
            <w:tcW w:w="2376" w:type="dxa"/>
          </w:tcPr>
          <w:p w14:paraId="211F605E" w14:textId="5202F1FC" w:rsidR="002B5574" w:rsidRDefault="002B5574">
            <w:r>
              <w:t>6.4</w:t>
            </w:r>
            <w:r w:rsidR="00FA52C9">
              <w:t xml:space="preserve"> Dokumentation</w:t>
            </w:r>
          </w:p>
        </w:tc>
        <w:tc>
          <w:tcPr>
            <w:tcW w:w="7088" w:type="dxa"/>
          </w:tcPr>
          <w:p w14:paraId="63A100A8" w14:textId="77777777" w:rsidR="00FA52C9" w:rsidRDefault="00FA52C9" w:rsidP="005817F6"/>
          <w:p w14:paraId="69610DEE" w14:textId="77777777" w:rsidR="002B5574" w:rsidRDefault="002B5574" w:rsidP="005817F6">
            <w:r>
              <w:t>Eine Dokumentation erfolgt gemeindeintern, weitere Dokumente können je nach Bedarf der beteiligten Stellen erstellt werden.</w:t>
            </w:r>
          </w:p>
          <w:p w14:paraId="39EA68C8" w14:textId="768EE981" w:rsidR="005A79F6" w:rsidRDefault="005A79F6" w:rsidP="005817F6"/>
        </w:tc>
      </w:tr>
      <w:tr w:rsidR="002B5574" w14:paraId="554AD886" w14:textId="77777777" w:rsidTr="002B5574">
        <w:tc>
          <w:tcPr>
            <w:tcW w:w="2376" w:type="dxa"/>
          </w:tcPr>
          <w:p w14:paraId="2A43AF8A" w14:textId="63AAF7C9" w:rsidR="002B5574" w:rsidRDefault="00736E7D">
            <w:r>
              <w:t>6.5</w:t>
            </w:r>
            <w:r w:rsidR="00FA52C9">
              <w:t xml:space="preserve"> Nachsorge</w:t>
            </w:r>
          </w:p>
        </w:tc>
        <w:tc>
          <w:tcPr>
            <w:tcW w:w="7088" w:type="dxa"/>
          </w:tcPr>
          <w:p w14:paraId="31A6DAC2" w14:textId="77777777" w:rsidR="002B5574" w:rsidRDefault="002B5574" w:rsidP="00983A92">
            <w:r>
              <w:t>Die Nachsorge und Aufarbeitung des Falles für die Einrichtung und Betroffene findet in Zusammenarbeit mit den zuständigen Stellen des Kirchenkreises statt.</w:t>
            </w:r>
          </w:p>
          <w:p w14:paraId="2760040A" w14:textId="3E071B15" w:rsidR="00FA52C9" w:rsidRDefault="00FA52C9" w:rsidP="00983A92"/>
        </w:tc>
      </w:tr>
      <w:tr w:rsidR="002B5574" w14:paraId="38996A1F" w14:textId="77777777" w:rsidTr="002B5574">
        <w:tc>
          <w:tcPr>
            <w:tcW w:w="2376" w:type="dxa"/>
          </w:tcPr>
          <w:p w14:paraId="336180E5" w14:textId="5CA2173B" w:rsidR="002B5574" w:rsidRDefault="00736E7D">
            <w:r>
              <w:t>6.6</w:t>
            </w:r>
            <w:r w:rsidR="00FA52C9">
              <w:t xml:space="preserve"> Rehabilitation</w:t>
            </w:r>
          </w:p>
        </w:tc>
        <w:tc>
          <w:tcPr>
            <w:tcW w:w="7088" w:type="dxa"/>
          </w:tcPr>
          <w:p w14:paraId="01025FE3" w14:textId="77777777" w:rsidR="002B5574" w:rsidRDefault="002B5574" w:rsidP="00F72360">
            <w:r>
              <w:t>Für die Rehabilitation von zu Unrecht beschuldigten Personen</w:t>
            </w:r>
            <w:r w:rsidRPr="00255596">
              <w:t xml:space="preserve"> werden </w:t>
            </w:r>
            <w:r>
              <w:t xml:space="preserve">alle notwendigen und umsetzbaren </w:t>
            </w:r>
            <w:r w:rsidRPr="00255596">
              <w:t>Maßnahmen</w:t>
            </w:r>
            <w:r>
              <w:t xml:space="preserve"> ergriffen.</w:t>
            </w:r>
          </w:p>
          <w:p w14:paraId="5575AB2E" w14:textId="77777777" w:rsidR="002B5574" w:rsidRDefault="002B5574" w:rsidP="00F72360"/>
          <w:p w14:paraId="1AFFFB86" w14:textId="77777777" w:rsidR="002B5574" w:rsidRDefault="002B5574" w:rsidP="00F72360">
            <w:r>
              <w:t>Dies gilt im Blick auf personalrechtliche Maßnahmen, eine abgestimmte Kommunikation in der Öffentlichkeit und die Prüfung finanzieller Entschädigungsmaßnahmen</w:t>
            </w:r>
            <w:r w:rsidR="00827A8E">
              <w:t xml:space="preserve"> und findet in Zusammenarbeit mit den zuständigen Stellen des Kirchenkreises statt</w:t>
            </w:r>
            <w:r>
              <w:t>.</w:t>
            </w:r>
          </w:p>
          <w:p w14:paraId="4F4351C1" w14:textId="228A002C" w:rsidR="005A79F6" w:rsidRDefault="005A79F6" w:rsidP="00F72360"/>
        </w:tc>
      </w:tr>
    </w:tbl>
    <w:p w14:paraId="2E4C2D75" w14:textId="77777777" w:rsidR="00D4625C" w:rsidRDefault="00D4625C">
      <w:pPr>
        <w:rPr>
          <w:b/>
          <w:bCs/>
        </w:rPr>
      </w:pPr>
    </w:p>
    <w:p w14:paraId="21369676" w14:textId="77777777" w:rsidR="00D4625C" w:rsidRDefault="00D4625C">
      <w:pPr>
        <w:rPr>
          <w:b/>
          <w:bCs/>
        </w:rPr>
      </w:pPr>
    </w:p>
    <w:p w14:paraId="52F37481" w14:textId="3B78B7F9" w:rsidR="00F171F8" w:rsidRPr="002B5574" w:rsidRDefault="00E442B7">
      <w:pPr>
        <w:rPr>
          <w:b/>
          <w:bCs/>
        </w:rPr>
      </w:pPr>
      <w:r>
        <w:rPr>
          <w:b/>
          <w:bCs/>
        </w:rPr>
        <w:lastRenderedPageBreak/>
        <w:t xml:space="preserve">Vorgesehene </w:t>
      </w:r>
      <w:r w:rsidR="00F171F8" w:rsidRPr="002B5574">
        <w:rPr>
          <w:b/>
          <w:bCs/>
        </w:rPr>
        <w:t>Anlagen</w:t>
      </w:r>
      <w:r w:rsidR="00F72360" w:rsidRPr="002B5574">
        <w:rPr>
          <w:b/>
          <w:bCs/>
        </w:rPr>
        <w:t xml:space="preserve"> </w:t>
      </w:r>
      <w:r w:rsidR="00C13658">
        <w:rPr>
          <w:b/>
          <w:bCs/>
        </w:rPr>
        <w:t>zum Schutzkonzept</w:t>
      </w:r>
      <w:r>
        <w:rPr>
          <w:b/>
          <w:bCs/>
        </w:rPr>
        <w:t xml:space="preserve"> </w:t>
      </w:r>
    </w:p>
    <w:p w14:paraId="3A87B86C" w14:textId="4F68D1F7" w:rsidR="00E026EA" w:rsidRDefault="00E026EA" w:rsidP="00E026EA">
      <w:pPr>
        <w:pStyle w:val="Listenabsatz"/>
        <w:numPr>
          <w:ilvl w:val="0"/>
          <w:numId w:val="5"/>
        </w:numPr>
      </w:pPr>
      <w:r>
        <w:t>Selbstverpflichtungserklärung</w:t>
      </w:r>
    </w:p>
    <w:p w14:paraId="57117219" w14:textId="27D4A8B0" w:rsidR="00E026EA" w:rsidRDefault="00C13658" w:rsidP="00E026EA">
      <w:pPr>
        <w:pStyle w:val="Listenabsatz"/>
        <w:numPr>
          <w:ilvl w:val="0"/>
          <w:numId w:val="5"/>
        </w:numPr>
      </w:pPr>
      <w:r>
        <w:t>Ansprechpartner</w:t>
      </w:r>
      <w:r w:rsidR="00E026EA">
        <w:t xml:space="preserve"> </w:t>
      </w:r>
      <w:r>
        <w:t>(</w:t>
      </w:r>
      <w:r w:rsidR="00E026EA">
        <w:t xml:space="preserve">Kontaktpersonen und </w:t>
      </w:r>
      <w:r>
        <w:t>-</w:t>
      </w:r>
      <w:r w:rsidR="00E026EA">
        <w:t>institutionen</w:t>
      </w:r>
      <w:r>
        <w:t>)</w:t>
      </w:r>
    </w:p>
    <w:p w14:paraId="5F2AF708" w14:textId="5C39DF46" w:rsidR="00E442B7" w:rsidRDefault="00C13658" w:rsidP="00D4625C">
      <w:pPr>
        <w:pStyle w:val="Listenabsatz"/>
        <w:numPr>
          <w:ilvl w:val="0"/>
          <w:numId w:val="5"/>
        </w:numPr>
      </w:pPr>
      <w:r>
        <w:t>Kontaktformular für Hinweisgebe</w:t>
      </w:r>
      <w:r w:rsidR="009139BB">
        <w:t>nde PErsonen</w:t>
      </w:r>
    </w:p>
    <w:sectPr w:rsidR="00E442B7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BFEDB" w14:textId="77777777" w:rsidR="00C14D21" w:rsidRDefault="00C14D21" w:rsidP="00D543BE">
      <w:pPr>
        <w:spacing w:after="0" w:line="240" w:lineRule="auto"/>
      </w:pPr>
      <w:r>
        <w:separator/>
      </w:r>
    </w:p>
  </w:endnote>
  <w:endnote w:type="continuationSeparator" w:id="0">
    <w:p w14:paraId="118A4334" w14:textId="77777777" w:rsidR="00C14D21" w:rsidRDefault="00C14D21" w:rsidP="00D54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EABA9" w14:textId="77777777" w:rsidR="00C14D21" w:rsidRDefault="00C14D21" w:rsidP="00D543BE">
      <w:pPr>
        <w:spacing w:after="0" w:line="240" w:lineRule="auto"/>
      </w:pPr>
      <w:r>
        <w:separator/>
      </w:r>
    </w:p>
  </w:footnote>
  <w:footnote w:type="continuationSeparator" w:id="0">
    <w:p w14:paraId="779F5074" w14:textId="77777777" w:rsidR="00C14D21" w:rsidRDefault="00C14D21" w:rsidP="00D54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0EE29" w14:textId="4FFDF287" w:rsidR="009D0A9F" w:rsidRDefault="00865BD3">
    <w:pPr>
      <w:pStyle w:val="Kopfzeile"/>
    </w:pPr>
    <w:r>
      <w:t>13.02.2020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3024"/>
    <w:multiLevelType w:val="hybridMultilevel"/>
    <w:tmpl w:val="36385A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750B0"/>
    <w:multiLevelType w:val="hybridMultilevel"/>
    <w:tmpl w:val="74066F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014C2D"/>
    <w:multiLevelType w:val="hybridMultilevel"/>
    <w:tmpl w:val="0D0AA2B8"/>
    <w:lvl w:ilvl="0" w:tplc="9342E9B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75D3D"/>
    <w:multiLevelType w:val="hybridMultilevel"/>
    <w:tmpl w:val="7D602B72"/>
    <w:lvl w:ilvl="0" w:tplc="BEF8E6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668C4"/>
    <w:multiLevelType w:val="hybridMultilevel"/>
    <w:tmpl w:val="D55CB5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F7486"/>
    <w:multiLevelType w:val="hybridMultilevel"/>
    <w:tmpl w:val="C1149AD6"/>
    <w:lvl w:ilvl="0" w:tplc="F276287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B71F1"/>
    <w:multiLevelType w:val="hybridMultilevel"/>
    <w:tmpl w:val="3DE4ADB4"/>
    <w:lvl w:ilvl="0" w:tplc="C908CC10">
      <w:numFmt w:val="bullet"/>
      <w:lvlText w:val="&gt;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8482C"/>
    <w:multiLevelType w:val="hybridMultilevel"/>
    <w:tmpl w:val="BB764B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03B00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29522DD"/>
    <w:multiLevelType w:val="hybridMultilevel"/>
    <w:tmpl w:val="DCD2FE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9717016">
    <w:abstractNumId w:val="8"/>
  </w:num>
  <w:num w:numId="2" w16cid:durableId="1203597957">
    <w:abstractNumId w:val="0"/>
  </w:num>
  <w:num w:numId="3" w16cid:durableId="1939026347">
    <w:abstractNumId w:val="9"/>
  </w:num>
  <w:num w:numId="4" w16cid:durableId="1598441967">
    <w:abstractNumId w:val="1"/>
  </w:num>
  <w:num w:numId="5" w16cid:durableId="2053654509">
    <w:abstractNumId w:val="7"/>
  </w:num>
  <w:num w:numId="6" w16cid:durableId="1813324724">
    <w:abstractNumId w:val="3"/>
  </w:num>
  <w:num w:numId="7" w16cid:durableId="770471351">
    <w:abstractNumId w:val="5"/>
  </w:num>
  <w:num w:numId="8" w16cid:durableId="41172292">
    <w:abstractNumId w:val="2"/>
  </w:num>
  <w:num w:numId="9" w16cid:durableId="32657289">
    <w:abstractNumId w:val="6"/>
  </w:num>
  <w:num w:numId="10" w16cid:durableId="736316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55"/>
    <w:rsid w:val="00000327"/>
    <w:rsid w:val="00013469"/>
    <w:rsid w:val="00021253"/>
    <w:rsid w:val="00023A86"/>
    <w:rsid w:val="000250D8"/>
    <w:rsid w:val="000265EA"/>
    <w:rsid w:val="00026CD6"/>
    <w:rsid w:val="00045CFC"/>
    <w:rsid w:val="00047AEE"/>
    <w:rsid w:val="00047BD8"/>
    <w:rsid w:val="00051072"/>
    <w:rsid w:val="00055BF0"/>
    <w:rsid w:val="00063360"/>
    <w:rsid w:val="00063DBC"/>
    <w:rsid w:val="00065950"/>
    <w:rsid w:val="0007017F"/>
    <w:rsid w:val="000752DF"/>
    <w:rsid w:val="00077607"/>
    <w:rsid w:val="000809D8"/>
    <w:rsid w:val="00082099"/>
    <w:rsid w:val="000848C3"/>
    <w:rsid w:val="00084E00"/>
    <w:rsid w:val="00086CDF"/>
    <w:rsid w:val="00087045"/>
    <w:rsid w:val="000910EF"/>
    <w:rsid w:val="00091B7C"/>
    <w:rsid w:val="00091C76"/>
    <w:rsid w:val="000A43F3"/>
    <w:rsid w:val="000D11FD"/>
    <w:rsid w:val="000D3B1A"/>
    <w:rsid w:val="000D6221"/>
    <w:rsid w:val="000D7925"/>
    <w:rsid w:val="000D7FBA"/>
    <w:rsid w:val="000E0FDD"/>
    <w:rsid w:val="000E3E4F"/>
    <w:rsid w:val="000E452B"/>
    <w:rsid w:val="000E65E6"/>
    <w:rsid w:val="000E71DA"/>
    <w:rsid w:val="000F6E0B"/>
    <w:rsid w:val="00102BB8"/>
    <w:rsid w:val="0010422E"/>
    <w:rsid w:val="00105E2A"/>
    <w:rsid w:val="00106572"/>
    <w:rsid w:val="001069F9"/>
    <w:rsid w:val="00110833"/>
    <w:rsid w:val="00111831"/>
    <w:rsid w:val="001207F1"/>
    <w:rsid w:val="00121735"/>
    <w:rsid w:val="00122DD3"/>
    <w:rsid w:val="0012519A"/>
    <w:rsid w:val="00125EBE"/>
    <w:rsid w:val="001272F1"/>
    <w:rsid w:val="00132C59"/>
    <w:rsid w:val="00134F6D"/>
    <w:rsid w:val="00136F7B"/>
    <w:rsid w:val="0014073C"/>
    <w:rsid w:val="0014260B"/>
    <w:rsid w:val="00150529"/>
    <w:rsid w:val="00150845"/>
    <w:rsid w:val="0015336D"/>
    <w:rsid w:val="00161F35"/>
    <w:rsid w:val="00163094"/>
    <w:rsid w:val="00176106"/>
    <w:rsid w:val="00184D82"/>
    <w:rsid w:val="00191393"/>
    <w:rsid w:val="00191FD5"/>
    <w:rsid w:val="001929D3"/>
    <w:rsid w:val="00194F74"/>
    <w:rsid w:val="001A1B53"/>
    <w:rsid w:val="001A51A5"/>
    <w:rsid w:val="001C684F"/>
    <w:rsid w:val="001C689B"/>
    <w:rsid w:val="001D6342"/>
    <w:rsid w:val="001F08EA"/>
    <w:rsid w:val="001F0983"/>
    <w:rsid w:val="001F0FEC"/>
    <w:rsid w:val="001F79C3"/>
    <w:rsid w:val="00201A7E"/>
    <w:rsid w:val="002041B8"/>
    <w:rsid w:val="002047A4"/>
    <w:rsid w:val="00206045"/>
    <w:rsid w:val="002060C6"/>
    <w:rsid w:val="002250E7"/>
    <w:rsid w:val="00225EB1"/>
    <w:rsid w:val="002277EB"/>
    <w:rsid w:val="00227CC9"/>
    <w:rsid w:val="0024114A"/>
    <w:rsid w:val="0024779B"/>
    <w:rsid w:val="00252D12"/>
    <w:rsid w:val="00255ED3"/>
    <w:rsid w:val="00256507"/>
    <w:rsid w:val="00256FA3"/>
    <w:rsid w:val="00257F21"/>
    <w:rsid w:val="002612E9"/>
    <w:rsid w:val="002624F1"/>
    <w:rsid w:val="00263E5A"/>
    <w:rsid w:val="002648BE"/>
    <w:rsid w:val="00265937"/>
    <w:rsid w:val="002733E4"/>
    <w:rsid w:val="002758A7"/>
    <w:rsid w:val="00285CFF"/>
    <w:rsid w:val="00295D9F"/>
    <w:rsid w:val="002A04C3"/>
    <w:rsid w:val="002A4B3F"/>
    <w:rsid w:val="002A66E0"/>
    <w:rsid w:val="002B5574"/>
    <w:rsid w:val="002C3CA7"/>
    <w:rsid w:val="002C544A"/>
    <w:rsid w:val="002D033A"/>
    <w:rsid w:val="002D10A5"/>
    <w:rsid w:val="002D6ADB"/>
    <w:rsid w:val="002E0734"/>
    <w:rsid w:val="002E09D9"/>
    <w:rsid w:val="002E26B0"/>
    <w:rsid w:val="002E2F05"/>
    <w:rsid w:val="002E6178"/>
    <w:rsid w:val="002F4A5D"/>
    <w:rsid w:val="002F4F0A"/>
    <w:rsid w:val="002F6234"/>
    <w:rsid w:val="002F7D9B"/>
    <w:rsid w:val="0030161D"/>
    <w:rsid w:val="0030757E"/>
    <w:rsid w:val="0031174E"/>
    <w:rsid w:val="003155C7"/>
    <w:rsid w:val="00316006"/>
    <w:rsid w:val="00321285"/>
    <w:rsid w:val="00324753"/>
    <w:rsid w:val="0033147D"/>
    <w:rsid w:val="00334DF9"/>
    <w:rsid w:val="00343FA1"/>
    <w:rsid w:val="00344B9F"/>
    <w:rsid w:val="00345C90"/>
    <w:rsid w:val="00346D3B"/>
    <w:rsid w:val="00347A94"/>
    <w:rsid w:val="00352E2E"/>
    <w:rsid w:val="0035394D"/>
    <w:rsid w:val="00362CB5"/>
    <w:rsid w:val="00362F0A"/>
    <w:rsid w:val="00364053"/>
    <w:rsid w:val="0036415D"/>
    <w:rsid w:val="00365273"/>
    <w:rsid w:val="003666FB"/>
    <w:rsid w:val="003670B4"/>
    <w:rsid w:val="0036788C"/>
    <w:rsid w:val="003702E1"/>
    <w:rsid w:val="00370F30"/>
    <w:rsid w:val="00376A0D"/>
    <w:rsid w:val="0038553A"/>
    <w:rsid w:val="0039236A"/>
    <w:rsid w:val="003A31A5"/>
    <w:rsid w:val="003A50B9"/>
    <w:rsid w:val="003A5271"/>
    <w:rsid w:val="003A6348"/>
    <w:rsid w:val="003B1A0D"/>
    <w:rsid w:val="003B58EE"/>
    <w:rsid w:val="003C26AA"/>
    <w:rsid w:val="003C66ED"/>
    <w:rsid w:val="003D1091"/>
    <w:rsid w:val="003D189A"/>
    <w:rsid w:val="003D413B"/>
    <w:rsid w:val="003D494B"/>
    <w:rsid w:val="003D7D01"/>
    <w:rsid w:val="003E0F11"/>
    <w:rsid w:val="003E0FE9"/>
    <w:rsid w:val="003E416D"/>
    <w:rsid w:val="003E5545"/>
    <w:rsid w:val="003F27F7"/>
    <w:rsid w:val="00400C2A"/>
    <w:rsid w:val="00402590"/>
    <w:rsid w:val="0040376C"/>
    <w:rsid w:val="004051FC"/>
    <w:rsid w:val="00405379"/>
    <w:rsid w:val="00414DE4"/>
    <w:rsid w:val="00420EBF"/>
    <w:rsid w:val="004214A0"/>
    <w:rsid w:val="004273F3"/>
    <w:rsid w:val="0042741F"/>
    <w:rsid w:val="00434081"/>
    <w:rsid w:val="004346AA"/>
    <w:rsid w:val="00446662"/>
    <w:rsid w:val="00460100"/>
    <w:rsid w:val="00463DD7"/>
    <w:rsid w:val="00475E49"/>
    <w:rsid w:val="00481E73"/>
    <w:rsid w:val="004823FC"/>
    <w:rsid w:val="0048248E"/>
    <w:rsid w:val="00487A83"/>
    <w:rsid w:val="00491290"/>
    <w:rsid w:val="004926D5"/>
    <w:rsid w:val="004936CB"/>
    <w:rsid w:val="0049385A"/>
    <w:rsid w:val="004A030C"/>
    <w:rsid w:val="004A03A8"/>
    <w:rsid w:val="004A18BA"/>
    <w:rsid w:val="004A1CEC"/>
    <w:rsid w:val="004A2B16"/>
    <w:rsid w:val="004A6315"/>
    <w:rsid w:val="004A66DC"/>
    <w:rsid w:val="004B7F3E"/>
    <w:rsid w:val="004C4F53"/>
    <w:rsid w:val="004D348D"/>
    <w:rsid w:val="004D6853"/>
    <w:rsid w:val="004E2CCC"/>
    <w:rsid w:val="004E2D9F"/>
    <w:rsid w:val="004E6795"/>
    <w:rsid w:val="004E6B2A"/>
    <w:rsid w:val="004F102B"/>
    <w:rsid w:val="004F1703"/>
    <w:rsid w:val="004F390D"/>
    <w:rsid w:val="00503323"/>
    <w:rsid w:val="00504CDF"/>
    <w:rsid w:val="00506B7C"/>
    <w:rsid w:val="00512C01"/>
    <w:rsid w:val="00522934"/>
    <w:rsid w:val="00525141"/>
    <w:rsid w:val="005252F3"/>
    <w:rsid w:val="00526FB8"/>
    <w:rsid w:val="00531065"/>
    <w:rsid w:val="00532ED4"/>
    <w:rsid w:val="005358EB"/>
    <w:rsid w:val="00545F1E"/>
    <w:rsid w:val="005508E3"/>
    <w:rsid w:val="00560F20"/>
    <w:rsid w:val="00562E81"/>
    <w:rsid w:val="005717AA"/>
    <w:rsid w:val="00571FB6"/>
    <w:rsid w:val="00572A12"/>
    <w:rsid w:val="00572AF7"/>
    <w:rsid w:val="00573A32"/>
    <w:rsid w:val="005751F7"/>
    <w:rsid w:val="00581398"/>
    <w:rsid w:val="005817F6"/>
    <w:rsid w:val="005827B3"/>
    <w:rsid w:val="00586782"/>
    <w:rsid w:val="0059345E"/>
    <w:rsid w:val="00594126"/>
    <w:rsid w:val="00596265"/>
    <w:rsid w:val="005A79F6"/>
    <w:rsid w:val="005B13C6"/>
    <w:rsid w:val="005B1F00"/>
    <w:rsid w:val="005C0C55"/>
    <w:rsid w:val="005C16B6"/>
    <w:rsid w:val="005C38DD"/>
    <w:rsid w:val="005C49C1"/>
    <w:rsid w:val="005D2D47"/>
    <w:rsid w:val="005D77D5"/>
    <w:rsid w:val="005F0F28"/>
    <w:rsid w:val="005F2667"/>
    <w:rsid w:val="005F4B0C"/>
    <w:rsid w:val="005F5F07"/>
    <w:rsid w:val="00601EB1"/>
    <w:rsid w:val="00604BFA"/>
    <w:rsid w:val="00605EC4"/>
    <w:rsid w:val="0061115B"/>
    <w:rsid w:val="006115D7"/>
    <w:rsid w:val="006130E1"/>
    <w:rsid w:val="006252FE"/>
    <w:rsid w:val="0062617E"/>
    <w:rsid w:val="00634A63"/>
    <w:rsid w:val="006367CF"/>
    <w:rsid w:val="00642AC5"/>
    <w:rsid w:val="006453D2"/>
    <w:rsid w:val="00652E95"/>
    <w:rsid w:val="00655898"/>
    <w:rsid w:val="006571BA"/>
    <w:rsid w:val="006573B6"/>
    <w:rsid w:val="00657565"/>
    <w:rsid w:val="0065760C"/>
    <w:rsid w:val="00664184"/>
    <w:rsid w:val="00665D5C"/>
    <w:rsid w:val="0066643A"/>
    <w:rsid w:val="00680F06"/>
    <w:rsid w:val="006813F0"/>
    <w:rsid w:val="00682BCC"/>
    <w:rsid w:val="00692113"/>
    <w:rsid w:val="006925A2"/>
    <w:rsid w:val="00693837"/>
    <w:rsid w:val="006A6C9D"/>
    <w:rsid w:val="006B0DE5"/>
    <w:rsid w:val="006B4B5F"/>
    <w:rsid w:val="006B6BD8"/>
    <w:rsid w:val="006D3330"/>
    <w:rsid w:val="006D55F7"/>
    <w:rsid w:val="006D6F31"/>
    <w:rsid w:val="006E4752"/>
    <w:rsid w:val="006E6A78"/>
    <w:rsid w:val="006F3C06"/>
    <w:rsid w:val="006F62F1"/>
    <w:rsid w:val="006F69D3"/>
    <w:rsid w:val="00704618"/>
    <w:rsid w:val="00704E69"/>
    <w:rsid w:val="00706B09"/>
    <w:rsid w:val="00714771"/>
    <w:rsid w:val="00715B28"/>
    <w:rsid w:val="00727BA6"/>
    <w:rsid w:val="00732719"/>
    <w:rsid w:val="00735294"/>
    <w:rsid w:val="00736E7D"/>
    <w:rsid w:val="00750E9A"/>
    <w:rsid w:val="007512A4"/>
    <w:rsid w:val="0075593B"/>
    <w:rsid w:val="007564C9"/>
    <w:rsid w:val="00760E89"/>
    <w:rsid w:val="00761F66"/>
    <w:rsid w:val="0077119A"/>
    <w:rsid w:val="0077701B"/>
    <w:rsid w:val="00786DB9"/>
    <w:rsid w:val="00787120"/>
    <w:rsid w:val="0079069F"/>
    <w:rsid w:val="00791B53"/>
    <w:rsid w:val="00793F69"/>
    <w:rsid w:val="00795F77"/>
    <w:rsid w:val="00797E49"/>
    <w:rsid w:val="007A2A88"/>
    <w:rsid w:val="007A6C0B"/>
    <w:rsid w:val="007B306F"/>
    <w:rsid w:val="007B4B4B"/>
    <w:rsid w:val="007B6285"/>
    <w:rsid w:val="007B70F5"/>
    <w:rsid w:val="007C1CFA"/>
    <w:rsid w:val="007D0141"/>
    <w:rsid w:val="007D46ED"/>
    <w:rsid w:val="007E46AB"/>
    <w:rsid w:val="007F6C1E"/>
    <w:rsid w:val="00802E84"/>
    <w:rsid w:val="00807948"/>
    <w:rsid w:val="008149CA"/>
    <w:rsid w:val="00827A8E"/>
    <w:rsid w:val="008329DC"/>
    <w:rsid w:val="0083488B"/>
    <w:rsid w:val="00841067"/>
    <w:rsid w:val="0084120A"/>
    <w:rsid w:val="00841468"/>
    <w:rsid w:val="00842764"/>
    <w:rsid w:val="00845A35"/>
    <w:rsid w:val="00847E85"/>
    <w:rsid w:val="00850FF4"/>
    <w:rsid w:val="00855B41"/>
    <w:rsid w:val="008579C0"/>
    <w:rsid w:val="00864B29"/>
    <w:rsid w:val="00865BD3"/>
    <w:rsid w:val="00867016"/>
    <w:rsid w:val="00875BB3"/>
    <w:rsid w:val="008771C8"/>
    <w:rsid w:val="00881F1B"/>
    <w:rsid w:val="00881F96"/>
    <w:rsid w:val="00883E9D"/>
    <w:rsid w:val="00884C66"/>
    <w:rsid w:val="0088661F"/>
    <w:rsid w:val="008874FF"/>
    <w:rsid w:val="008933B1"/>
    <w:rsid w:val="008A0A00"/>
    <w:rsid w:val="008A0EBD"/>
    <w:rsid w:val="008B2A21"/>
    <w:rsid w:val="008B3FBD"/>
    <w:rsid w:val="008B46A7"/>
    <w:rsid w:val="008B7397"/>
    <w:rsid w:val="008C2301"/>
    <w:rsid w:val="008C7BED"/>
    <w:rsid w:val="008D0353"/>
    <w:rsid w:val="008D2A0F"/>
    <w:rsid w:val="008D3623"/>
    <w:rsid w:val="008D6C04"/>
    <w:rsid w:val="008D7704"/>
    <w:rsid w:val="008E18F6"/>
    <w:rsid w:val="008E6464"/>
    <w:rsid w:val="008F3F41"/>
    <w:rsid w:val="00900993"/>
    <w:rsid w:val="0090480C"/>
    <w:rsid w:val="009139BB"/>
    <w:rsid w:val="009148BB"/>
    <w:rsid w:val="0091576E"/>
    <w:rsid w:val="0091676F"/>
    <w:rsid w:val="00921170"/>
    <w:rsid w:val="0093524A"/>
    <w:rsid w:val="00935706"/>
    <w:rsid w:val="00937F23"/>
    <w:rsid w:val="00940C02"/>
    <w:rsid w:val="009412E6"/>
    <w:rsid w:val="00943057"/>
    <w:rsid w:val="009440BC"/>
    <w:rsid w:val="00945BE6"/>
    <w:rsid w:val="00945C9E"/>
    <w:rsid w:val="00947B59"/>
    <w:rsid w:val="009529EF"/>
    <w:rsid w:val="00960731"/>
    <w:rsid w:val="00960FDF"/>
    <w:rsid w:val="00962629"/>
    <w:rsid w:val="009652D9"/>
    <w:rsid w:val="009660F5"/>
    <w:rsid w:val="00966608"/>
    <w:rsid w:val="00970B3A"/>
    <w:rsid w:val="00972B9D"/>
    <w:rsid w:val="00974C50"/>
    <w:rsid w:val="00976116"/>
    <w:rsid w:val="00977A3A"/>
    <w:rsid w:val="0098220A"/>
    <w:rsid w:val="00982CB1"/>
    <w:rsid w:val="00983A92"/>
    <w:rsid w:val="009856F3"/>
    <w:rsid w:val="009879CB"/>
    <w:rsid w:val="00990BA3"/>
    <w:rsid w:val="00992F2B"/>
    <w:rsid w:val="0099323A"/>
    <w:rsid w:val="00993656"/>
    <w:rsid w:val="00993F3E"/>
    <w:rsid w:val="0099586F"/>
    <w:rsid w:val="009A4FB0"/>
    <w:rsid w:val="009B17D6"/>
    <w:rsid w:val="009B5146"/>
    <w:rsid w:val="009B6B5F"/>
    <w:rsid w:val="009C796E"/>
    <w:rsid w:val="009D0A9F"/>
    <w:rsid w:val="009D109B"/>
    <w:rsid w:val="009D1FE2"/>
    <w:rsid w:val="009D3D2A"/>
    <w:rsid w:val="009D7A79"/>
    <w:rsid w:val="009E2B71"/>
    <w:rsid w:val="009F4095"/>
    <w:rsid w:val="009F55F6"/>
    <w:rsid w:val="009F56B4"/>
    <w:rsid w:val="00A00772"/>
    <w:rsid w:val="00A02F51"/>
    <w:rsid w:val="00A05681"/>
    <w:rsid w:val="00A05DB7"/>
    <w:rsid w:val="00A116CB"/>
    <w:rsid w:val="00A13A1A"/>
    <w:rsid w:val="00A13C85"/>
    <w:rsid w:val="00A215B2"/>
    <w:rsid w:val="00A25D7B"/>
    <w:rsid w:val="00A36255"/>
    <w:rsid w:val="00A3653B"/>
    <w:rsid w:val="00A37D1B"/>
    <w:rsid w:val="00A40405"/>
    <w:rsid w:val="00A4308A"/>
    <w:rsid w:val="00A43FB4"/>
    <w:rsid w:val="00A45A58"/>
    <w:rsid w:val="00A46D32"/>
    <w:rsid w:val="00A5062D"/>
    <w:rsid w:val="00A53F09"/>
    <w:rsid w:val="00A55555"/>
    <w:rsid w:val="00A56AD8"/>
    <w:rsid w:val="00A60641"/>
    <w:rsid w:val="00A643A2"/>
    <w:rsid w:val="00A64C9B"/>
    <w:rsid w:val="00A6564D"/>
    <w:rsid w:val="00A66F54"/>
    <w:rsid w:val="00A70981"/>
    <w:rsid w:val="00A72E91"/>
    <w:rsid w:val="00A7304A"/>
    <w:rsid w:val="00A87DC4"/>
    <w:rsid w:val="00A90C84"/>
    <w:rsid w:val="00A92F8D"/>
    <w:rsid w:val="00A93CE9"/>
    <w:rsid w:val="00AA2B2B"/>
    <w:rsid w:val="00AA5361"/>
    <w:rsid w:val="00AC5166"/>
    <w:rsid w:val="00AD0403"/>
    <w:rsid w:val="00AD0FD8"/>
    <w:rsid w:val="00AD1FBD"/>
    <w:rsid w:val="00AD2AC7"/>
    <w:rsid w:val="00AF1D4E"/>
    <w:rsid w:val="00AF6799"/>
    <w:rsid w:val="00B00495"/>
    <w:rsid w:val="00B04E4F"/>
    <w:rsid w:val="00B118A5"/>
    <w:rsid w:val="00B205AF"/>
    <w:rsid w:val="00B22887"/>
    <w:rsid w:val="00B23F49"/>
    <w:rsid w:val="00B2554A"/>
    <w:rsid w:val="00B30026"/>
    <w:rsid w:val="00B349C5"/>
    <w:rsid w:val="00B42D9B"/>
    <w:rsid w:val="00B51983"/>
    <w:rsid w:val="00B523C8"/>
    <w:rsid w:val="00B56AC9"/>
    <w:rsid w:val="00B61E99"/>
    <w:rsid w:val="00B963F3"/>
    <w:rsid w:val="00BA541A"/>
    <w:rsid w:val="00BA5ADA"/>
    <w:rsid w:val="00BC447C"/>
    <w:rsid w:val="00BC498D"/>
    <w:rsid w:val="00BD27CC"/>
    <w:rsid w:val="00BD37A8"/>
    <w:rsid w:val="00BD505D"/>
    <w:rsid w:val="00BE0385"/>
    <w:rsid w:val="00BE0CE9"/>
    <w:rsid w:val="00BE37F2"/>
    <w:rsid w:val="00BE4C30"/>
    <w:rsid w:val="00BE778A"/>
    <w:rsid w:val="00BF2B65"/>
    <w:rsid w:val="00C13658"/>
    <w:rsid w:val="00C14D21"/>
    <w:rsid w:val="00C20116"/>
    <w:rsid w:val="00C2712C"/>
    <w:rsid w:val="00C30587"/>
    <w:rsid w:val="00C34D03"/>
    <w:rsid w:val="00C360F1"/>
    <w:rsid w:val="00C42D6E"/>
    <w:rsid w:val="00C440A7"/>
    <w:rsid w:val="00C44CA1"/>
    <w:rsid w:val="00C46E61"/>
    <w:rsid w:val="00C537B0"/>
    <w:rsid w:val="00C53E21"/>
    <w:rsid w:val="00C54270"/>
    <w:rsid w:val="00C55068"/>
    <w:rsid w:val="00C6586A"/>
    <w:rsid w:val="00C65AAE"/>
    <w:rsid w:val="00C67618"/>
    <w:rsid w:val="00C725DF"/>
    <w:rsid w:val="00C80733"/>
    <w:rsid w:val="00C84B29"/>
    <w:rsid w:val="00C92941"/>
    <w:rsid w:val="00CA19FE"/>
    <w:rsid w:val="00CA1FCB"/>
    <w:rsid w:val="00CA336A"/>
    <w:rsid w:val="00CA6DDF"/>
    <w:rsid w:val="00CA7651"/>
    <w:rsid w:val="00CA7CE7"/>
    <w:rsid w:val="00CB49F8"/>
    <w:rsid w:val="00CC097D"/>
    <w:rsid w:val="00CC6151"/>
    <w:rsid w:val="00CC7166"/>
    <w:rsid w:val="00CD0998"/>
    <w:rsid w:val="00CD3EFB"/>
    <w:rsid w:val="00CD5D0E"/>
    <w:rsid w:val="00CE0382"/>
    <w:rsid w:val="00CF26A3"/>
    <w:rsid w:val="00CF5E00"/>
    <w:rsid w:val="00CF7391"/>
    <w:rsid w:val="00D1429D"/>
    <w:rsid w:val="00D1539F"/>
    <w:rsid w:val="00D1722A"/>
    <w:rsid w:val="00D23B7D"/>
    <w:rsid w:val="00D41A23"/>
    <w:rsid w:val="00D42057"/>
    <w:rsid w:val="00D433E5"/>
    <w:rsid w:val="00D4625C"/>
    <w:rsid w:val="00D47A6F"/>
    <w:rsid w:val="00D543BE"/>
    <w:rsid w:val="00D54C88"/>
    <w:rsid w:val="00D55887"/>
    <w:rsid w:val="00D60A5D"/>
    <w:rsid w:val="00D61A89"/>
    <w:rsid w:val="00D71813"/>
    <w:rsid w:val="00D770A9"/>
    <w:rsid w:val="00D77DF1"/>
    <w:rsid w:val="00D83FFE"/>
    <w:rsid w:val="00D858BA"/>
    <w:rsid w:val="00D96B76"/>
    <w:rsid w:val="00DA4324"/>
    <w:rsid w:val="00DA47CF"/>
    <w:rsid w:val="00DA4C91"/>
    <w:rsid w:val="00DA6434"/>
    <w:rsid w:val="00DA6A78"/>
    <w:rsid w:val="00DA7DEB"/>
    <w:rsid w:val="00DB6532"/>
    <w:rsid w:val="00DC305B"/>
    <w:rsid w:val="00DD344F"/>
    <w:rsid w:val="00DD75E8"/>
    <w:rsid w:val="00DE63C2"/>
    <w:rsid w:val="00DF0FAD"/>
    <w:rsid w:val="00DF4145"/>
    <w:rsid w:val="00DF47CA"/>
    <w:rsid w:val="00DF59B7"/>
    <w:rsid w:val="00DF6BB0"/>
    <w:rsid w:val="00E0108A"/>
    <w:rsid w:val="00E026EA"/>
    <w:rsid w:val="00E05A0F"/>
    <w:rsid w:val="00E11291"/>
    <w:rsid w:val="00E12B00"/>
    <w:rsid w:val="00E17E79"/>
    <w:rsid w:val="00E2565B"/>
    <w:rsid w:val="00E30786"/>
    <w:rsid w:val="00E338D5"/>
    <w:rsid w:val="00E364AB"/>
    <w:rsid w:val="00E37406"/>
    <w:rsid w:val="00E430AD"/>
    <w:rsid w:val="00E442B7"/>
    <w:rsid w:val="00E46EAD"/>
    <w:rsid w:val="00E475B4"/>
    <w:rsid w:val="00E5069B"/>
    <w:rsid w:val="00E523E2"/>
    <w:rsid w:val="00E54F17"/>
    <w:rsid w:val="00E56DA3"/>
    <w:rsid w:val="00E632BE"/>
    <w:rsid w:val="00E6507F"/>
    <w:rsid w:val="00E656E0"/>
    <w:rsid w:val="00E65DCD"/>
    <w:rsid w:val="00E6779F"/>
    <w:rsid w:val="00E7455A"/>
    <w:rsid w:val="00E81D7C"/>
    <w:rsid w:val="00E870B6"/>
    <w:rsid w:val="00E8778C"/>
    <w:rsid w:val="00E94921"/>
    <w:rsid w:val="00EA2474"/>
    <w:rsid w:val="00EA6032"/>
    <w:rsid w:val="00EB1939"/>
    <w:rsid w:val="00EB2DB7"/>
    <w:rsid w:val="00EC4A73"/>
    <w:rsid w:val="00ED11F4"/>
    <w:rsid w:val="00ED6AA5"/>
    <w:rsid w:val="00EE1540"/>
    <w:rsid w:val="00EE2305"/>
    <w:rsid w:val="00EE6C80"/>
    <w:rsid w:val="00EF076A"/>
    <w:rsid w:val="00EF32E4"/>
    <w:rsid w:val="00EF339E"/>
    <w:rsid w:val="00EF4905"/>
    <w:rsid w:val="00EF4BE6"/>
    <w:rsid w:val="00F02D12"/>
    <w:rsid w:val="00F04A16"/>
    <w:rsid w:val="00F06ED9"/>
    <w:rsid w:val="00F1083A"/>
    <w:rsid w:val="00F1230C"/>
    <w:rsid w:val="00F139EF"/>
    <w:rsid w:val="00F14F10"/>
    <w:rsid w:val="00F170FE"/>
    <w:rsid w:val="00F171F8"/>
    <w:rsid w:val="00F20CEB"/>
    <w:rsid w:val="00F224C5"/>
    <w:rsid w:val="00F264BC"/>
    <w:rsid w:val="00F30835"/>
    <w:rsid w:val="00F310BB"/>
    <w:rsid w:val="00F347E3"/>
    <w:rsid w:val="00F35851"/>
    <w:rsid w:val="00F3768E"/>
    <w:rsid w:val="00F401CC"/>
    <w:rsid w:val="00F455FF"/>
    <w:rsid w:val="00F56629"/>
    <w:rsid w:val="00F64590"/>
    <w:rsid w:val="00F72360"/>
    <w:rsid w:val="00F764E1"/>
    <w:rsid w:val="00F81AE7"/>
    <w:rsid w:val="00F82954"/>
    <w:rsid w:val="00F94DDC"/>
    <w:rsid w:val="00FA52C9"/>
    <w:rsid w:val="00FA66CF"/>
    <w:rsid w:val="00FA6EAD"/>
    <w:rsid w:val="00FB2982"/>
    <w:rsid w:val="00FB42E9"/>
    <w:rsid w:val="00FB4FEE"/>
    <w:rsid w:val="00FD3CE7"/>
    <w:rsid w:val="00FE243D"/>
    <w:rsid w:val="00FE6E47"/>
    <w:rsid w:val="00FF1504"/>
    <w:rsid w:val="00FF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1220E"/>
  <w15:docId w15:val="{9F5D537A-9D9A-4DA5-A2E9-334356F1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2A12"/>
  </w:style>
  <w:style w:type="paragraph" w:styleId="berschrift1">
    <w:name w:val="heading 1"/>
    <w:basedOn w:val="Standard"/>
    <w:next w:val="Standard"/>
    <w:link w:val="berschrift1Zchn"/>
    <w:uiPriority w:val="9"/>
    <w:qFormat/>
    <w:rsid w:val="00D543BE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543B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543B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543B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543B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543B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543B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543B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543B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72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543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54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543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543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543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543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543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543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543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D543B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543B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D543B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543B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543BE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29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298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2982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2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2982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F171F8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D0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0A9F"/>
  </w:style>
  <w:style w:type="paragraph" w:styleId="Fuzeile">
    <w:name w:val="footer"/>
    <w:basedOn w:val="Standard"/>
    <w:link w:val="FuzeileZchn"/>
    <w:uiPriority w:val="99"/>
    <w:unhideWhenUsed/>
    <w:rsid w:val="009D0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0A9F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46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46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evention@luther-pinneberg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6FC0A-50F7-4E1F-B9CA-5D3FE1535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</dc:creator>
  <cp:lastModifiedBy>Henri Steinrück</cp:lastModifiedBy>
  <cp:revision>2</cp:revision>
  <dcterms:created xsi:type="dcterms:W3CDTF">2024-06-17T08:01:00Z</dcterms:created>
  <dcterms:modified xsi:type="dcterms:W3CDTF">2024-06-17T08:01:00Z</dcterms:modified>
</cp:coreProperties>
</file>